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lang w:val="zh-CN"/>
        </w:rPr>
      </w:pPr>
      <w:bookmarkStart w:id="0" w:name="_Toc465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zh-CN"/>
        </w:rPr>
        <w:t>厦门南洋职业学院学生违纪处分实施细则</w:t>
      </w:r>
      <w:bookmarkEnd w:id="0"/>
    </w:p>
    <w:p>
      <w:pPr>
        <w:pStyle w:val="6"/>
        <w:spacing w:before="156" w:beforeLines="50" w:line="240" w:lineRule="auto"/>
        <w:ind w:left="60" w:right="60" w:firstLine="220"/>
        <w:jc w:val="both"/>
        <w:rPr>
          <w:rFonts w:hAnsi="宋体"/>
          <w:color w:val="auto"/>
          <w:sz w:val="24"/>
        </w:rPr>
      </w:pPr>
      <w:r>
        <w:rPr>
          <w:rStyle w:val="7"/>
          <w:rFonts w:hAnsi="宋体"/>
          <w:color w:val="auto"/>
          <w:sz w:val="24"/>
        </w:rPr>
        <w:t xml:space="preserve">  </w:t>
      </w:r>
      <w:r>
        <w:rPr>
          <w:rStyle w:val="7"/>
          <w:rFonts w:hAnsi="宋体"/>
          <w:color w:val="auto"/>
          <w:sz w:val="24"/>
          <w:lang w:val="zh-CN"/>
        </w:rPr>
        <w:t>根据《</w:t>
      </w:r>
      <w:r>
        <w:rPr>
          <w:rStyle w:val="8"/>
          <w:rFonts w:ascii="宋体" w:hAnsi="宋体" w:eastAsia="宋体"/>
          <w:color w:val="auto"/>
          <w:sz w:val="24"/>
          <w:lang w:val="zh-CN" w:eastAsia="zh-CN"/>
        </w:rPr>
        <w:t>厦门</w:t>
      </w:r>
      <w:r>
        <w:rPr>
          <w:rStyle w:val="7"/>
          <w:rFonts w:hAnsi="宋体"/>
          <w:color w:val="auto"/>
          <w:sz w:val="24"/>
          <w:lang w:val="zh-CN"/>
        </w:rPr>
        <w:t>南洋职业学院关于学生违纪处分的规定》精神，为公开、公平、公正和规范违纪学生处分程序与权限，妥善处理违纪学生，以达到教育广大同学的目的，特制订本实施细则：</w:t>
      </w:r>
    </w:p>
    <w:p>
      <w:pPr>
        <w:pStyle w:val="6"/>
        <w:spacing w:before="156" w:beforeLines="50" w:line="240" w:lineRule="auto"/>
        <w:ind w:left="60" w:right="60" w:firstLine="220"/>
        <w:jc w:val="both"/>
        <w:rPr>
          <w:rFonts w:hAnsi="宋体"/>
          <w:color w:val="auto"/>
          <w:sz w:val="24"/>
        </w:rPr>
      </w:pPr>
      <w:r>
        <w:rPr>
          <w:rStyle w:val="7"/>
          <w:rFonts w:hAnsi="宋体"/>
          <w:color w:val="auto"/>
          <w:sz w:val="24"/>
        </w:rPr>
        <w:t xml:space="preserve">  </w:t>
      </w:r>
      <w:r>
        <w:rPr>
          <w:rStyle w:val="7"/>
          <w:rFonts w:hAnsi="宋体"/>
          <w:color w:val="auto"/>
          <w:sz w:val="24"/>
          <w:lang w:val="zh-CN"/>
        </w:rPr>
        <w:t xml:space="preserve">第一条 </w:t>
      </w:r>
      <w:r>
        <w:rPr>
          <w:rStyle w:val="7"/>
          <w:rFonts w:hAnsi="宋体"/>
          <w:color w:val="auto"/>
          <w:sz w:val="24"/>
        </w:rPr>
        <w:t xml:space="preserve"> </w:t>
      </w:r>
      <w:r>
        <w:rPr>
          <w:rStyle w:val="7"/>
          <w:rFonts w:hAnsi="宋体"/>
          <w:color w:val="auto"/>
          <w:sz w:val="24"/>
          <w:lang w:val="zh-CN"/>
        </w:rPr>
        <w:t>及时了解和掌握违纪事实。学生发生违纪事件后，二级学院学工负责人应及时组织辅导员多方査实违纪情况，形成书面调査材料，提出处分意见报送学生工作处审核处理；属于严重违纪事件，学校保卫部门应尽速査淸违纪亊实，形成书面报告，并与二级学院、学生工作处共同商定提出处分意见上报分管校领导。</w:t>
      </w:r>
    </w:p>
    <w:p>
      <w:pPr>
        <w:pStyle w:val="6"/>
        <w:spacing w:before="156" w:beforeLines="50" w:line="240" w:lineRule="auto"/>
        <w:ind w:left="60" w:right="60" w:firstLine="220"/>
        <w:jc w:val="both"/>
        <w:rPr>
          <w:rStyle w:val="7"/>
          <w:rFonts w:hAnsi="宋体"/>
          <w:color w:val="auto"/>
          <w:sz w:val="24"/>
          <w:lang w:val="zh-CN"/>
        </w:rPr>
      </w:pPr>
      <w:r>
        <w:rPr>
          <w:rStyle w:val="7"/>
          <w:rFonts w:hAnsi="宋体"/>
          <w:color w:val="auto"/>
          <w:sz w:val="24"/>
        </w:rPr>
        <w:t xml:space="preserve">  </w:t>
      </w:r>
      <w:r>
        <w:rPr>
          <w:rStyle w:val="7"/>
          <w:rFonts w:hAnsi="宋体"/>
          <w:color w:val="auto"/>
          <w:sz w:val="24"/>
          <w:lang w:val="zh-CN"/>
        </w:rPr>
        <w:t xml:space="preserve">第二条 </w:t>
      </w:r>
      <w:r>
        <w:rPr>
          <w:rStyle w:val="7"/>
          <w:rFonts w:hAnsi="宋体"/>
          <w:color w:val="auto"/>
          <w:sz w:val="24"/>
        </w:rPr>
        <w:t xml:space="preserve"> </w:t>
      </w:r>
      <w:r>
        <w:rPr>
          <w:rStyle w:val="7"/>
          <w:rFonts w:hAnsi="宋体"/>
          <w:color w:val="auto"/>
          <w:sz w:val="24"/>
          <w:lang w:val="zh-CN"/>
        </w:rPr>
        <w:t>做好违纪学生的思想工作。在初步掌握学生的违纪事实后，要及时与当事学生见面核实情况，帮助学生认淸违纪事实，端正认错态度，要求学生自觉提交违纪认错的书面报告。</w:t>
      </w:r>
    </w:p>
    <w:p>
      <w:pPr>
        <w:pStyle w:val="6"/>
        <w:spacing w:before="156" w:beforeLines="50" w:line="240" w:lineRule="auto"/>
        <w:ind w:left="60" w:right="60" w:firstLine="220"/>
        <w:jc w:val="both"/>
        <w:rPr>
          <w:rFonts w:hAnsi="宋体"/>
          <w:color w:val="auto"/>
          <w:sz w:val="24"/>
        </w:rPr>
      </w:pPr>
      <w:r>
        <w:rPr>
          <w:rStyle w:val="7"/>
          <w:rFonts w:hAnsi="宋体"/>
          <w:color w:val="auto"/>
          <w:sz w:val="24"/>
        </w:rPr>
        <w:t xml:space="preserve">  </w:t>
      </w:r>
      <w:r>
        <w:rPr>
          <w:rStyle w:val="7"/>
          <w:rFonts w:hAnsi="宋体"/>
          <w:color w:val="auto"/>
          <w:sz w:val="24"/>
          <w:lang w:val="zh-CN"/>
        </w:rPr>
        <w:t xml:space="preserve">第三条 </w:t>
      </w:r>
      <w:r>
        <w:rPr>
          <w:rStyle w:val="7"/>
          <w:rFonts w:hAnsi="宋体"/>
          <w:color w:val="auto"/>
          <w:sz w:val="24"/>
        </w:rPr>
        <w:t xml:space="preserve"> </w:t>
      </w:r>
      <w:r>
        <w:rPr>
          <w:rStyle w:val="7"/>
          <w:rFonts w:hAnsi="宋体"/>
          <w:color w:val="auto"/>
          <w:sz w:val="24"/>
          <w:lang w:val="zh-CN"/>
        </w:rPr>
        <w:t>组织听证评议。在基本掌握违纪事实后，</w:t>
      </w:r>
      <w:r>
        <w:rPr>
          <w:rStyle w:val="8"/>
          <w:rFonts w:ascii="宋体" w:hAnsi="宋体" w:eastAsia="宋体"/>
          <w:color w:val="auto"/>
          <w:sz w:val="24"/>
          <w:lang w:val="zh-CN" w:eastAsia="zh-CN"/>
        </w:rPr>
        <w:t>二</w:t>
      </w:r>
      <w:r>
        <w:rPr>
          <w:rStyle w:val="7"/>
          <w:rFonts w:hAnsi="宋体"/>
          <w:color w:val="auto"/>
          <w:sz w:val="24"/>
          <w:lang w:val="zh-CN"/>
        </w:rPr>
        <w:t>级学院学工负责人，必要时可组织由学生代表、相关部门人员、辅导员代表以及违纪学生本人参加的听证会。充分尊重违纪学生的申辩权利，听取其他学生和老师代表的评议意见。</w:t>
      </w:r>
    </w:p>
    <w:p>
      <w:pPr>
        <w:pStyle w:val="6"/>
        <w:spacing w:before="156" w:beforeLines="50" w:line="240" w:lineRule="auto"/>
        <w:ind w:right="60" w:firstLine="240" w:firstLineChars="100"/>
        <w:jc w:val="both"/>
        <w:rPr>
          <w:rFonts w:hAnsi="宋体"/>
          <w:color w:val="auto"/>
          <w:sz w:val="24"/>
        </w:rPr>
      </w:pPr>
      <w:r>
        <w:rPr>
          <w:rStyle w:val="7"/>
          <w:rFonts w:hAnsi="宋体"/>
          <w:color w:val="auto"/>
          <w:sz w:val="24"/>
        </w:rPr>
        <w:t xml:space="preserve">  </w:t>
      </w:r>
      <w:r>
        <w:rPr>
          <w:rStyle w:val="7"/>
          <w:rFonts w:hAnsi="宋体"/>
          <w:color w:val="auto"/>
          <w:sz w:val="24"/>
          <w:lang w:val="zh-CN"/>
        </w:rPr>
        <w:t>第四条</w:t>
      </w:r>
      <w:r>
        <w:rPr>
          <w:rStyle w:val="7"/>
          <w:rFonts w:hAnsi="宋体"/>
          <w:color w:val="auto"/>
          <w:sz w:val="24"/>
        </w:rPr>
        <w:t xml:space="preserve">  </w:t>
      </w:r>
      <w:r>
        <w:rPr>
          <w:rStyle w:val="7"/>
          <w:rFonts w:hAnsi="宋体"/>
          <w:color w:val="auto"/>
          <w:sz w:val="24"/>
          <w:lang w:val="zh-CN"/>
        </w:rPr>
        <w:t>研讨处分意见。二级学院学工负责人和有关辅导员、班主任，应根据学生的违纪事实、错误性质、认错态度和学校学生违纪处分规定等各方面的情况，综合研讨并提出处分意见。</w:t>
      </w:r>
    </w:p>
    <w:p>
      <w:pPr>
        <w:pStyle w:val="6"/>
        <w:spacing w:before="156" w:beforeLines="50" w:line="240" w:lineRule="auto"/>
        <w:ind w:left="60" w:right="60" w:firstLine="220"/>
        <w:jc w:val="both"/>
        <w:rPr>
          <w:rFonts w:hAnsi="宋体"/>
          <w:color w:val="auto"/>
          <w:sz w:val="24"/>
        </w:rPr>
      </w:pPr>
      <w:r>
        <w:rPr>
          <w:rStyle w:val="7"/>
          <w:rFonts w:hAnsi="宋体"/>
          <w:color w:val="auto"/>
          <w:sz w:val="24"/>
        </w:rPr>
        <w:t xml:space="preserve">  </w:t>
      </w:r>
      <w:r>
        <w:rPr>
          <w:rStyle w:val="7"/>
          <w:rFonts w:hAnsi="宋体"/>
          <w:color w:val="auto"/>
          <w:sz w:val="24"/>
          <w:lang w:val="zh-CN"/>
        </w:rPr>
        <w:t>第五条</w:t>
      </w:r>
      <w:r>
        <w:rPr>
          <w:rStyle w:val="9"/>
          <w:rFonts w:ascii="宋体" w:hAnsi="宋体" w:eastAsia="宋体"/>
          <w:color w:val="auto"/>
          <w:sz w:val="24"/>
          <w:lang w:val="zh-CN" w:eastAsia="zh-CN"/>
        </w:rPr>
        <w:t xml:space="preserve"> </w:t>
      </w:r>
      <w:r>
        <w:rPr>
          <w:rStyle w:val="9"/>
          <w:rFonts w:hAnsi="宋体"/>
          <w:color w:val="auto"/>
          <w:sz w:val="24"/>
          <w:lang w:val="en-US" w:eastAsia="zh-CN"/>
        </w:rPr>
        <w:t xml:space="preserve"> </w:t>
      </w:r>
      <w:r>
        <w:rPr>
          <w:rStyle w:val="7"/>
          <w:rFonts w:hAnsi="宋体"/>
          <w:color w:val="auto"/>
          <w:sz w:val="24"/>
          <w:lang w:val="zh-CN"/>
        </w:rPr>
        <w:t>报送处分意见。在二级学院研讨违纪学生处分意见后，由违纪学生的辅导员，按规定填写《厦门南洋职业学院学生违纪处分申报表》，签署辅导员对违纪学生的处分建议，送二级学院领导签署处分意见后，附上</w:t>
      </w:r>
      <w:r>
        <w:rPr>
          <w:rStyle w:val="9"/>
          <w:rFonts w:ascii="宋体" w:hAnsi="宋体" w:eastAsia="宋体"/>
          <w:color w:val="auto"/>
          <w:sz w:val="24"/>
          <w:lang w:val="zh-CN" w:eastAsia="zh-CN"/>
        </w:rPr>
        <w:t>“</w:t>
      </w:r>
      <w:r>
        <w:rPr>
          <w:rStyle w:val="7"/>
          <w:rFonts w:hAnsi="宋体"/>
          <w:color w:val="auto"/>
          <w:sz w:val="24"/>
          <w:lang w:val="zh-CN"/>
        </w:rPr>
        <w:t>违纪学生个人认错检讨材料</w:t>
      </w:r>
      <w:r>
        <w:rPr>
          <w:rStyle w:val="9"/>
          <w:rFonts w:ascii="宋体" w:hAnsi="宋体" w:eastAsia="宋体"/>
          <w:color w:val="auto"/>
          <w:sz w:val="24"/>
          <w:lang w:val="zh-CN" w:eastAsia="zh-CN"/>
        </w:rPr>
        <w:t>”</w:t>
      </w:r>
      <w:r>
        <w:rPr>
          <w:rStyle w:val="7"/>
          <w:rFonts w:hAnsi="宋体"/>
          <w:color w:val="auto"/>
          <w:sz w:val="24"/>
          <w:lang w:val="zh-CN"/>
        </w:rPr>
        <w:t>、</w:t>
      </w:r>
      <w:r>
        <w:rPr>
          <w:rStyle w:val="9"/>
          <w:rFonts w:ascii="宋体" w:hAnsi="宋体" w:eastAsia="宋体"/>
          <w:color w:val="auto"/>
          <w:sz w:val="24"/>
          <w:lang w:val="zh-CN" w:eastAsia="zh-CN"/>
        </w:rPr>
        <w:t>“</w:t>
      </w:r>
      <w:r>
        <w:rPr>
          <w:rStyle w:val="7"/>
          <w:rFonts w:hAnsi="宋体"/>
          <w:color w:val="auto"/>
          <w:sz w:val="24"/>
          <w:lang w:val="zh-CN"/>
        </w:rPr>
        <w:t>二级学院的违纪调查报告材料”，于</w:t>
      </w:r>
      <w:r>
        <w:rPr>
          <w:rStyle w:val="8"/>
          <w:rFonts w:ascii="宋体" w:hAnsi="宋体" w:eastAsia="宋体"/>
          <w:color w:val="auto"/>
          <w:sz w:val="24"/>
          <w:lang w:val="zh-CN" w:eastAsia="zh-CN"/>
        </w:rPr>
        <w:t>7</w:t>
      </w:r>
      <w:r>
        <w:rPr>
          <w:rStyle w:val="7"/>
          <w:rFonts w:hAnsi="宋体"/>
          <w:color w:val="auto"/>
          <w:sz w:val="24"/>
          <w:lang w:val="zh-CN"/>
        </w:rPr>
        <w:t>日内报送学生工作处。学生工作处在收到二级学院报送的违纪学生处分材料后，根据学生的错误情况、二级院的处分建议、有关部门的处分建议和学生违纪处分规定，综合评估审核，研究确定报送意见。</w:t>
      </w:r>
    </w:p>
    <w:p>
      <w:pPr>
        <w:pStyle w:val="6"/>
        <w:tabs>
          <w:tab w:val="right" w:pos="5301"/>
        </w:tabs>
        <w:spacing w:before="156" w:beforeLines="50" w:line="240" w:lineRule="auto"/>
        <w:ind w:left="60" w:firstLine="220"/>
        <w:jc w:val="both"/>
        <w:rPr>
          <w:rFonts w:hAnsi="宋体"/>
          <w:color w:val="auto"/>
          <w:sz w:val="24"/>
        </w:rPr>
      </w:pPr>
      <w:r>
        <w:rPr>
          <w:rStyle w:val="7"/>
          <w:rFonts w:hAnsi="宋体"/>
          <w:color w:val="auto"/>
          <w:sz w:val="24"/>
        </w:rPr>
        <w:t xml:space="preserve">  </w:t>
      </w:r>
      <w:r>
        <w:rPr>
          <w:rStyle w:val="7"/>
          <w:rFonts w:hAnsi="宋体"/>
          <w:color w:val="auto"/>
          <w:sz w:val="24"/>
          <w:lang w:val="zh-CN"/>
        </w:rPr>
        <w:t xml:space="preserve">第六条 </w:t>
      </w:r>
      <w:r>
        <w:rPr>
          <w:rStyle w:val="7"/>
          <w:rFonts w:hAnsi="宋体"/>
          <w:color w:val="auto"/>
          <w:sz w:val="24"/>
        </w:rPr>
        <w:t xml:space="preserve"> </w:t>
      </w:r>
      <w:r>
        <w:rPr>
          <w:rStyle w:val="9"/>
          <w:rFonts w:ascii="宋体" w:hAnsi="宋体" w:eastAsia="宋体"/>
          <w:color w:val="auto"/>
          <w:sz w:val="24"/>
          <w:lang w:val="zh-CN" w:eastAsia="zh-CN"/>
        </w:rPr>
        <w:tab/>
      </w:r>
      <w:r>
        <w:rPr>
          <w:rStyle w:val="7"/>
          <w:rFonts w:hAnsi="宋体"/>
          <w:color w:val="auto"/>
          <w:sz w:val="24"/>
          <w:lang w:val="zh-CN"/>
        </w:rPr>
        <w:t>学生处分权限。凡属于警告、严重警告、记过、留校察看处分的，且违纪事实清楚，可由分管学生工作的校领导直接签字批示，由学生工作处下发处分决定；开除学籍处分，由学生工作处审核后，报送党政办公室，再由党政办公室呈报校长办公会研究决定，并由学校下发处分决定。</w:t>
      </w:r>
    </w:p>
    <w:p>
      <w:pPr>
        <w:pStyle w:val="6"/>
        <w:spacing w:before="156" w:beforeLines="50" w:line="240" w:lineRule="auto"/>
        <w:ind w:left="60" w:right="60" w:firstLine="220"/>
        <w:jc w:val="both"/>
        <w:rPr>
          <w:rStyle w:val="7"/>
          <w:rFonts w:hAnsi="宋体"/>
          <w:color w:val="auto"/>
          <w:sz w:val="24"/>
          <w:lang w:val="zh-CN"/>
        </w:rPr>
      </w:pPr>
      <w:r>
        <w:rPr>
          <w:rStyle w:val="7"/>
          <w:rFonts w:hAnsi="宋体"/>
          <w:color w:val="auto"/>
          <w:sz w:val="24"/>
        </w:rPr>
        <w:t xml:space="preserve">  </w:t>
      </w:r>
      <w:r>
        <w:rPr>
          <w:rStyle w:val="7"/>
          <w:rFonts w:hAnsi="宋体"/>
          <w:color w:val="auto"/>
          <w:sz w:val="24"/>
          <w:lang w:val="zh-CN"/>
        </w:rPr>
        <w:t>第七条  处分决定公告。二级学院在收到违纪学生处分决定后，首先应由辅导员将处分决定送达违纪学生本人，并找其谈话做好思想教育工作。处分决定一般情况下应公开通报，以此教育违纪学生本人和广大同学。</w:t>
      </w:r>
    </w:p>
    <w:p>
      <w:pPr>
        <w:pStyle w:val="3"/>
        <w:tabs>
          <w:tab w:val="center" w:pos="3669"/>
        </w:tabs>
        <w:spacing w:before="156" w:beforeLines="50" w:line="240" w:lineRule="auto"/>
        <w:ind w:firstLine="440" w:firstLineChars="200"/>
        <w:jc w:val="both"/>
        <w:rPr>
          <w:rStyle w:val="10"/>
          <w:rFonts w:hint="default" w:hAnsi="宋体"/>
          <w:color w:val="auto"/>
          <w:sz w:val="24"/>
          <w:lang w:val="zh-CN"/>
        </w:rPr>
      </w:pPr>
      <w:r>
        <w:rPr>
          <w:rStyle w:val="10"/>
          <w:rFonts w:hint="default" w:hAnsi="宋体"/>
          <w:color w:val="auto"/>
          <w:sz w:val="24"/>
          <w:lang w:val="zh-CN"/>
        </w:rPr>
        <w:t>第八条</w:t>
      </w:r>
      <w:r>
        <w:rPr>
          <w:rStyle w:val="10"/>
          <w:rFonts w:hint="default" w:hAnsi="宋体"/>
          <w:color w:val="auto"/>
          <w:sz w:val="24"/>
          <w:lang w:val="zh-CN" w:eastAsia="zh-CN"/>
        </w:rPr>
        <w:t xml:space="preserve">  </w:t>
      </w:r>
      <w:r>
        <w:rPr>
          <w:rStyle w:val="11"/>
          <w:rFonts w:hint="default" w:ascii="宋体" w:hAnsi="宋体"/>
          <w:color w:val="auto"/>
          <w:sz w:val="24"/>
          <w:lang w:val="zh-CN"/>
        </w:rPr>
        <w:tab/>
      </w:r>
      <w:r>
        <w:rPr>
          <w:rStyle w:val="10"/>
          <w:rFonts w:hint="default" w:hAnsi="宋体"/>
          <w:color w:val="auto"/>
          <w:sz w:val="24"/>
          <w:lang w:val="zh-CN"/>
        </w:rPr>
        <w:t>处分决定一经公告立即开始执行。如果本人不服，应提出书面申诉报告送学校“学生申诉处理委员会</w:t>
      </w:r>
      <w:r>
        <w:rPr>
          <w:rStyle w:val="11"/>
          <w:rFonts w:hint="default" w:ascii="宋体" w:hAnsi="宋体"/>
          <w:color w:val="auto"/>
          <w:sz w:val="24"/>
          <w:lang w:val="zh-CN"/>
        </w:rPr>
        <w:t>”</w:t>
      </w:r>
      <w:r>
        <w:rPr>
          <w:rStyle w:val="10"/>
          <w:rFonts w:hint="default" w:hAnsi="宋体"/>
          <w:color w:val="auto"/>
          <w:sz w:val="24"/>
          <w:lang w:val="zh-CN"/>
        </w:rPr>
        <w:t>。对学生的申诉，学校</w:t>
      </w:r>
      <w:r>
        <w:rPr>
          <w:rStyle w:val="11"/>
          <w:rFonts w:hint="default" w:ascii="宋体" w:hAnsi="宋体"/>
          <w:color w:val="auto"/>
          <w:sz w:val="24"/>
          <w:lang w:val="zh-CN"/>
        </w:rPr>
        <w:t>“</w:t>
      </w:r>
      <w:r>
        <w:rPr>
          <w:rStyle w:val="10"/>
          <w:rFonts w:hint="default" w:hAnsi="宋体"/>
          <w:color w:val="auto"/>
          <w:sz w:val="24"/>
          <w:lang w:val="zh-CN"/>
        </w:rPr>
        <w:t>学生申诉处理委员会”应及时复查并将复查结果通知本人</w:t>
      </w:r>
      <w:r>
        <w:rPr>
          <w:rStyle w:val="11"/>
          <w:rFonts w:hint="default" w:hAnsi="宋体"/>
          <w:color w:val="auto"/>
          <w:sz w:val="24"/>
          <w:lang w:val="zh-CN"/>
        </w:rPr>
        <w:t>。</w:t>
      </w:r>
      <w:r>
        <w:rPr>
          <w:rStyle w:val="10"/>
          <w:rFonts w:hint="default" w:hAnsi="宋体"/>
          <w:color w:val="auto"/>
          <w:sz w:val="24"/>
          <w:lang w:val="zh-CN"/>
        </w:rPr>
        <w:t>但在复查期间，不得以任何理由停止处分决定的执行。</w:t>
      </w:r>
    </w:p>
    <w:p>
      <w:pPr>
        <w:pStyle w:val="3"/>
        <w:tabs>
          <w:tab w:val="center" w:pos="3669"/>
        </w:tabs>
        <w:spacing w:before="156" w:beforeLines="50" w:line="240" w:lineRule="auto"/>
        <w:ind w:firstLine="440" w:firstLineChars="200"/>
        <w:jc w:val="both"/>
        <w:rPr>
          <w:rFonts w:hint="eastAsia" w:hAnsi="宋体"/>
          <w:color w:val="auto"/>
          <w:sz w:val="24"/>
        </w:rPr>
      </w:pPr>
      <w:r>
        <w:rPr>
          <w:rStyle w:val="10"/>
          <w:rFonts w:hint="default" w:hAnsi="宋体"/>
          <w:color w:val="auto"/>
          <w:sz w:val="24"/>
          <w:lang w:val="zh-CN"/>
        </w:rPr>
        <w:t>第九条</w:t>
      </w:r>
      <w:r>
        <w:rPr>
          <w:rStyle w:val="11"/>
          <w:rFonts w:hint="default" w:ascii="宋体" w:hAnsi="宋体"/>
          <w:color w:val="auto"/>
          <w:sz w:val="24"/>
          <w:lang w:val="zh-CN"/>
        </w:rPr>
        <w:tab/>
      </w:r>
      <w:r>
        <w:rPr>
          <w:rStyle w:val="11"/>
          <w:rFonts w:hint="default" w:ascii="宋体" w:hAnsi="宋体"/>
          <w:color w:val="auto"/>
          <w:sz w:val="24"/>
          <w:lang w:val="zh-CN" w:eastAsia="zh-CN"/>
        </w:rPr>
        <w:t xml:space="preserve"> </w:t>
      </w:r>
      <w:r>
        <w:rPr>
          <w:rStyle w:val="11"/>
          <w:rFonts w:hint="default" w:hAnsi="宋体"/>
          <w:color w:val="auto"/>
          <w:sz w:val="24"/>
          <w:lang w:val="en-US" w:eastAsia="zh-CN"/>
        </w:rPr>
        <w:t xml:space="preserve"> </w:t>
      </w:r>
      <w:r>
        <w:rPr>
          <w:rStyle w:val="10"/>
          <w:rFonts w:hint="default" w:hAnsi="宋体"/>
          <w:color w:val="auto"/>
          <w:sz w:val="24"/>
          <w:lang w:val="zh-CN"/>
        </w:rPr>
        <w:t>受纪律处分的学生，其处分决定装入本人档案，不得撤出。处分后有显著进步表现的，可在处分决定一年后，由受处分学生本人主动提交撤销处分申请，并提交《厦门南洋职业学院学生撤销处分申请表》，经辅导员、二级学院院学工负责人、学生工作处逐级评议审定后，由学生工作处给予撤销处分决定，并归入本人档案。</w:t>
      </w:r>
    </w:p>
    <w:p>
      <w:pPr>
        <w:pStyle w:val="3"/>
        <w:tabs>
          <w:tab w:val="left" w:pos="1150"/>
        </w:tabs>
        <w:spacing w:before="156" w:beforeLines="50" w:line="240" w:lineRule="auto"/>
        <w:jc w:val="both"/>
        <w:rPr>
          <w:rFonts w:hint="eastAsia" w:hAnsi="宋体"/>
          <w:color w:val="auto"/>
          <w:sz w:val="24"/>
        </w:rPr>
      </w:pPr>
      <w:r>
        <w:rPr>
          <w:rStyle w:val="10"/>
          <w:rFonts w:hint="default" w:hAnsi="宋体"/>
          <w:color w:val="auto"/>
          <w:sz w:val="24"/>
          <w:lang w:val="en-US" w:eastAsia="zh-CN"/>
        </w:rPr>
        <w:t xml:space="preserve">    </w:t>
      </w:r>
      <w:r>
        <w:rPr>
          <w:rStyle w:val="10"/>
          <w:rFonts w:hint="default" w:hAnsi="宋体"/>
          <w:color w:val="auto"/>
          <w:sz w:val="24"/>
          <w:lang w:val="zh-CN"/>
        </w:rPr>
        <w:t>第十条</w:t>
      </w:r>
      <w:r>
        <w:rPr>
          <w:rStyle w:val="10"/>
          <w:rFonts w:hint="default" w:hAnsi="宋体"/>
          <w:color w:val="auto"/>
          <w:sz w:val="24"/>
          <w:lang w:val="zh-CN" w:eastAsia="zh-CN"/>
        </w:rPr>
        <w:t xml:space="preserve">  </w:t>
      </w:r>
      <w:r>
        <w:rPr>
          <w:rStyle w:val="10"/>
          <w:rFonts w:hint="default" w:hAnsi="宋体"/>
          <w:color w:val="auto"/>
          <w:sz w:val="24"/>
          <w:lang w:val="zh-CN"/>
        </w:rPr>
        <w:t>学生违纪处分办理完毕后，有关部门的承办人，应将处分决定及有关原始材料交至本单位的文档管理人员立卷归档，并长期保存。</w:t>
      </w:r>
    </w:p>
    <w:p>
      <w:pPr>
        <w:pStyle w:val="6"/>
        <w:spacing w:before="156" w:beforeLines="50" w:line="240" w:lineRule="auto"/>
        <w:ind w:left="60" w:right="60" w:firstLine="220"/>
        <w:jc w:val="both"/>
        <w:rPr>
          <w:rStyle w:val="10"/>
          <w:color w:val="auto"/>
          <w:sz w:val="24"/>
          <w:lang w:val="zh-CN"/>
        </w:rPr>
      </w:pPr>
      <w:r>
        <w:rPr>
          <w:rStyle w:val="10"/>
          <w:rFonts w:hAnsi="宋体"/>
          <w:color w:val="auto"/>
          <w:sz w:val="24"/>
        </w:rPr>
        <w:t xml:space="preserve"> </w:t>
      </w:r>
      <w:r>
        <w:rPr>
          <w:rStyle w:val="10"/>
          <w:rFonts w:hAnsi="宋体"/>
          <w:color w:val="auto"/>
          <w:sz w:val="24"/>
          <w:lang w:val="zh-CN"/>
        </w:rPr>
        <w:t>第十一条</w:t>
      </w:r>
      <w:r>
        <w:rPr>
          <w:rStyle w:val="10"/>
          <w:rFonts w:hAnsi="宋体"/>
          <w:color w:val="auto"/>
          <w:sz w:val="24"/>
        </w:rPr>
        <w:t xml:space="preserve"> </w:t>
      </w:r>
      <w:r>
        <w:rPr>
          <w:rStyle w:val="10"/>
          <w:rFonts w:hAnsi="宋体"/>
          <w:color w:val="auto"/>
          <w:sz w:val="24"/>
          <w:lang w:val="zh-CN"/>
        </w:rPr>
        <w:t>本规定解释权属于学生工作处。</w:t>
      </w:r>
    </w:p>
    <w:p>
      <w:pPr>
        <w:pStyle w:val="3"/>
        <w:shd w:val="clear" w:color="auto" w:fill="auto"/>
        <w:tabs>
          <w:tab w:val="right" w:pos="4421"/>
        </w:tabs>
        <w:spacing w:before="156" w:beforeLines="50" w:after="156" w:afterLines="50" w:line="320" w:lineRule="exact"/>
        <w:ind w:firstLine="44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3"/>
        <w:shd w:val="clear" w:color="auto" w:fill="auto"/>
        <w:tabs>
          <w:tab w:val="right" w:pos="4421"/>
        </w:tabs>
        <w:spacing w:before="156" w:beforeLines="50" w:after="156" w:afterLines="50" w:line="320" w:lineRule="exact"/>
        <w:ind w:firstLine="44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hd w:val="clear" w:color="auto" w:fill="auto"/>
        <w:tabs>
          <w:tab w:val="right" w:pos="4421"/>
        </w:tabs>
        <w:spacing w:before="156" w:beforeLines="50" w:after="156" w:afterLines="50" w:line="320" w:lineRule="exact"/>
        <w:ind w:firstLine="440" w:firstLineChars="200"/>
        <w:jc w:val="left"/>
        <w:rPr>
          <w:rFonts w:hAnsi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WM4ZDNmNjNlZDA5Y2M4ZmQwNzIxOTZiMzI0NzMifQ=="/>
  </w:docVars>
  <w:rsids>
    <w:rsidRoot w:val="00000000"/>
    <w:rsid w:val="7D5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uiPriority w:val="0"/>
    <w:pPr>
      <w:shd w:val="clear" w:color="auto" w:fill="FFFFFF"/>
      <w:spacing w:line="303" w:lineRule="exact"/>
      <w:jc w:val="distribute"/>
    </w:pPr>
    <w:rPr>
      <w:rFonts w:ascii="MingLiU" w:hAnsi="Times New Roman" w:eastAsia="MingLiU" w:cs="Times New Roman"/>
      <w:color w:val="auto"/>
      <w:spacing w:val="-10"/>
      <w:sz w:val="13"/>
      <w:szCs w:val="13"/>
    </w:rPr>
  </w:style>
  <w:style w:type="paragraph" w:customStyle="1" w:styleId="6">
    <w:name w:val="正文文本 (2)"/>
    <w:basedOn w:val="1"/>
    <w:link w:val="7"/>
    <w:unhideWhenUsed/>
    <w:uiPriority w:val="99"/>
    <w:pPr>
      <w:shd w:val="clear" w:color="auto" w:fill="FFFFFF"/>
      <w:spacing w:before="240" w:beforeLines="0" w:line="275" w:lineRule="exact"/>
      <w:jc w:val="distribute"/>
    </w:pPr>
    <w:rPr>
      <w:rFonts w:hint="eastAsia" w:ascii="宋体"/>
      <w:sz w:val="13"/>
      <w:lang w:val="en-US"/>
    </w:rPr>
  </w:style>
  <w:style w:type="character" w:customStyle="1" w:styleId="7">
    <w:name w:val="正文文本 (2)_"/>
    <w:basedOn w:val="5"/>
    <w:link w:val="6"/>
    <w:unhideWhenUsed/>
    <w:uiPriority w:val="99"/>
    <w:rPr>
      <w:rFonts w:hint="eastAsia" w:ascii="宋体"/>
      <w:sz w:val="13"/>
      <w:lang w:val="en-US"/>
    </w:rPr>
  </w:style>
  <w:style w:type="character" w:customStyle="1" w:styleId="8">
    <w:name w:val="正文文本 (2) + MingLiU"/>
    <w:basedOn w:val="7"/>
    <w:autoRedefine/>
    <w:unhideWhenUsed/>
    <w:qFormat/>
    <w:uiPriority w:val="99"/>
    <w:rPr>
      <w:rFonts w:hint="eastAsia" w:ascii="MingLiU" w:eastAsia="MingLiU"/>
      <w:sz w:val="12"/>
    </w:rPr>
  </w:style>
  <w:style w:type="character" w:customStyle="1" w:styleId="9">
    <w:name w:val="正文文本 (2) + MingLiU1"/>
    <w:basedOn w:val="7"/>
    <w:unhideWhenUsed/>
    <w:uiPriority w:val="99"/>
    <w:rPr>
      <w:rFonts w:hint="eastAsia" w:ascii="MingLiU" w:eastAsia="MingLiU"/>
      <w:sz w:val="12"/>
    </w:rPr>
  </w:style>
  <w:style w:type="character" w:customStyle="1" w:styleId="10">
    <w:name w:val="正文文本_"/>
    <w:basedOn w:val="5"/>
    <w:link w:val="3"/>
    <w:unhideWhenUsed/>
    <w:uiPriority w:val="99"/>
    <w:rPr>
      <w:rFonts w:ascii="MingLiU" w:hAnsi="Times New Roman" w:eastAsia="MingLiU" w:cs="Times New Roman"/>
      <w:color w:val="auto"/>
      <w:spacing w:val="-10"/>
      <w:sz w:val="13"/>
      <w:szCs w:val="13"/>
    </w:rPr>
  </w:style>
  <w:style w:type="character" w:customStyle="1" w:styleId="11">
    <w:name w:val="正文文本 + Impact"/>
    <w:basedOn w:val="10"/>
    <w:unhideWhenUsed/>
    <w:qFormat/>
    <w:uiPriority w:val="99"/>
    <w:rPr>
      <w:rFonts w:hint="eastAsia" w:ascii="Impact" w:hAnsi="Impact"/>
      <w:sz w:val="1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2024-01-26T02:21:24Z</dcterms:created>
  <dc:creator>dell</dc:creator>
  <cp:lastModifiedBy>dell</cp:lastModifiedBy>
  <dcterms:modified xsi:type="dcterms:W3CDTF">2024-01-26T02:23:18Z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39ACD564343C405DA6C4E064E4D91BEB_12</vt:lpwstr>
  </property>
</Properties>
</file>